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0B49D" w14:textId="563A83BA" w:rsidR="0082120C" w:rsidRDefault="006C06B9" w:rsidP="0082120C">
      <w:pPr>
        <w:spacing w:after="0" w:line="240" w:lineRule="auto"/>
        <w:rPr>
          <w:b/>
          <w:bCs/>
          <w:color w:val="E97132" w:themeColor="accent2"/>
          <w:sz w:val="26"/>
          <w:szCs w:val="26"/>
        </w:rPr>
      </w:pPr>
      <w:r w:rsidRPr="00001B1A">
        <mc:AlternateContent>
          <mc:Choice Requires="wps">
            <w:drawing>
              <wp:anchor distT="0" distB="0" distL="114300" distR="114300" simplePos="0" relativeHeight="251658752" behindDoc="0" locked="0" layoutInCell="1" allowOverlap="1" wp14:anchorId="762D51D9" wp14:editId="1080791A">
                <wp:simplePos x="0" y="0"/>
                <wp:positionH relativeFrom="margin">
                  <wp:posOffset>5086350</wp:posOffset>
                </wp:positionH>
                <wp:positionV relativeFrom="paragraph">
                  <wp:posOffset>0</wp:posOffset>
                </wp:positionV>
                <wp:extent cx="1019175" cy="542925"/>
                <wp:effectExtent l="0" t="0" r="9525" b="9525"/>
                <wp:wrapThrough wrapText="bothSides">
                  <wp:wrapPolygon edited="0">
                    <wp:start x="9690" y="0"/>
                    <wp:lineTo x="0" y="20463"/>
                    <wp:lineTo x="0" y="21221"/>
                    <wp:lineTo x="21398" y="21221"/>
                    <wp:lineTo x="21398" y="20463"/>
                    <wp:lineTo x="19783" y="16674"/>
                    <wp:lineTo x="11708" y="0"/>
                    <wp:lineTo x="9690" y="0"/>
                  </wp:wrapPolygon>
                </wp:wrapThrough>
                <wp:docPr id="1559762701" name="Isosceles Triangle 3"/>
                <wp:cNvGraphicFramePr xmlns:a="http://schemas.openxmlformats.org/drawingml/2006/main"/>
                <a:graphic xmlns:a="http://schemas.openxmlformats.org/drawingml/2006/main">
                  <a:graphicData uri="http://schemas.microsoft.com/office/word/2010/wordprocessingShape">
                    <wps:wsp>
                      <wps:cNvSpPr/>
                      <wps:spPr>
                        <a:xfrm>
                          <a:off x="0" y="0"/>
                          <a:ext cx="1019175" cy="542925"/>
                        </a:xfrm>
                        <a:prstGeom prst="triangle">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31710ED5" w14:textId="77777777" w:rsidR="006C06B9" w:rsidRPr="00001B1A" w:rsidRDefault="006C06B9" w:rsidP="006C06B9">
                            <w:pPr>
                              <w:spacing w:after="200" w:line="252" w:lineRule="auto"/>
                              <w:jc w:val="center"/>
                              <w:rPr>
                                <w:rFonts w:eastAsia="Yu Gothic Light" w:hAnsi="Aptos" w:cs="Arial"/>
                                <w:color w:val="000000"/>
                                <w:kern w:val="24"/>
                                <w:sz w:val="16"/>
                                <w:szCs w:val="16"/>
                                <w14:ligatures w14:val="none"/>
                              </w:rPr>
                            </w:pPr>
                            <w:r w:rsidRPr="00001B1A">
                              <w:rPr>
                                <w:rFonts w:eastAsia="Yu Gothic Light" w:hAnsi="Aptos" w:cs="Arial"/>
                                <w:color w:val="000000"/>
                                <w:kern w:val="24"/>
                                <w:sz w:val="16"/>
                                <w:szCs w:val="16"/>
                              </w:rPr>
                              <w:t>Adapt</w:t>
                            </w:r>
                          </w:p>
                        </w:txbxContent>
                      </wps:txbx>
                      <wps:bodyPr wrap="square" rtlCol="0" anchor="ctr">
                        <a:noAutofit/>
                      </wps:bodyPr>
                    </wps:wsp>
                  </a:graphicData>
                </a:graphic>
              </wp:anchor>
            </w:drawing>
          </mc:Choice>
          <mc:Fallback>
            <w:pict>
              <v:shapetype w14:anchorId="762D51D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6" type="#_x0000_t5" style="position:absolute;margin-left:400.5pt;margin-top:0;width:80.25pt;height:42.75pt;z-index:2516587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" fillcolor="#00b0f0" stroked="f" strokeweight=".5pt">
                <v:textbox>
                  <w:txbxContent>
                    <w:p w14:paraId="31710ED5" w14:textId="77777777" w:rsidR="006C06B9" w:rsidRPr="00001B1A" w:rsidRDefault="006C06B9" w:rsidP="006C06B9">
                      <w:pPr>
                        <w:spacing w:after="200" w:line="252" w:lineRule="auto"/>
                        <w:jc w:val="center"/>
                        <w:rPr>
                          <w:rFonts w:eastAsia="Yu Gothic Light" w:hAnsi="Aptos" w:cs="Arial"/>
                          <w:color w:val="000000"/>
                          <w:kern w:val="24"/>
                          <w:sz w:val="16"/>
                          <w:szCs w:val="16"/>
                          <w14:ligatures w14:val="none"/>
                        </w:rPr>
                      </w:pPr>
                      <w:r w:rsidRPr="00001B1A">
                        <w:rPr>
                          <w:rFonts w:eastAsia="Yu Gothic Light" w:hAnsi="Aptos" w:cs="Arial"/>
                          <w:color w:val="000000"/>
                          <w:kern w:val="24"/>
                          <w:sz w:val="16"/>
                          <w:szCs w:val="16"/>
                        </w:rPr>
                        <w:t>Adapt</w:t>
                      </w:r>
                    </w:p>
                  </w:txbxContent>
                </v:textbox>
                <w10:wrap type="through" anchorx="margin"/>
              </v:shape>
            </w:pict>
          </mc:Fallback>
        </mc:AlternateContent>
      </w:r>
      <w:r w:rsidR="0082120C" w:rsidRPr="0082120C">
        <w:rPr>
          <w:b/>
          <w:bCs/>
          <w:color w:val="E97132" w:themeColor="accent2"/>
          <w:sz w:val="26"/>
          <w:szCs w:val="26"/>
        </w:rPr>
        <w:t xml:space="preserve">PROTECTION RISKS ANALYSIS TRAINING </w:t>
      </w:r>
    </w:p>
    <w:p w14:paraId="422B949D" w14:textId="28F4E679" w:rsidR="00CE5937" w:rsidRPr="0082120C" w:rsidRDefault="00CE5937" w:rsidP="0082120C">
      <w:pPr>
        <w:spacing w:after="0" w:line="240" w:lineRule="auto"/>
        <w:rPr>
          <w:b/>
          <w:bCs/>
          <w:color w:val="E97132" w:themeColor="accent2"/>
          <w:sz w:val="26"/>
          <w:szCs w:val="26"/>
        </w:rPr>
      </w:pPr>
    </w:p>
    <w:p w14:paraId="35AEBDEB" w14:textId="596E10F6" w:rsidR="0044465E" w:rsidRPr="0082120C" w:rsidRDefault="00CE5937" w:rsidP="0044465E">
      <w:pPr>
        <w:spacing w:after="0" w:line="240" w:lineRule="auto"/>
        <w:rPr>
          <w:b/>
          <w:bCs/>
        </w:rPr>
      </w:pPr>
      <w:r>
        <w:rPr>
          <w:b/>
          <w:bCs/>
        </w:rPr>
        <w:t xml:space="preserve">EXERCISE 4.2 </w:t>
      </w:r>
      <w:r w:rsidR="0044465E" w:rsidRPr="0082120C">
        <w:rPr>
          <w:b/>
          <w:bCs/>
        </w:rPr>
        <w:t xml:space="preserve">CASE STUDY: </w:t>
      </w:r>
      <w:r w:rsidR="0044465E">
        <w:rPr>
          <w:b/>
          <w:bCs/>
        </w:rPr>
        <w:t>I</w:t>
      </w:r>
      <w:r w:rsidR="0044465E" w:rsidRPr="0082120C">
        <w:rPr>
          <w:b/>
          <w:bCs/>
        </w:rPr>
        <w:t>dent</w:t>
      </w:r>
      <w:r w:rsidR="0044465E">
        <w:rPr>
          <w:b/>
          <w:bCs/>
        </w:rPr>
        <w:t>i</w:t>
      </w:r>
      <w:r w:rsidR="0044465E" w:rsidRPr="0082120C">
        <w:rPr>
          <w:b/>
          <w:bCs/>
        </w:rPr>
        <w:t>fy</w:t>
      </w:r>
      <w:r>
        <w:rPr>
          <w:b/>
          <w:bCs/>
        </w:rPr>
        <w:t xml:space="preserve">, Interpret and Analyse trends </w:t>
      </w:r>
    </w:p>
    <w:p w14:paraId="6263AD29" w14:textId="77777777" w:rsidR="0082120C" w:rsidRPr="0082120C" w:rsidRDefault="0082120C" w:rsidP="0082120C">
      <w:pPr>
        <w:spacing w:after="0" w:line="240" w:lineRule="auto"/>
        <w:rPr>
          <w:b/>
          <w:bCs/>
        </w:rPr>
      </w:pPr>
    </w:p>
    <w:p w14:paraId="7EC346EE" w14:textId="77777777" w:rsidR="00416C9F" w:rsidRDefault="0053419C" w:rsidP="008119B2">
      <w:pPr>
        <w:rPr>
          <w:b/>
          <w:bCs/>
        </w:rPr>
      </w:pPr>
      <w:bookmarkStart w:id="0" w:name="_Hlk181531518"/>
      <w:r w:rsidRPr="008119B2">
        <w:rPr>
          <w:b/>
          <w:bCs/>
        </w:rPr>
        <w:t xml:space="preserve">The data gathered by the Protection Working Group is considered reliable and </w:t>
      </w:r>
      <w:r w:rsidR="00AA049B" w:rsidRPr="008119B2">
        <w:rPr>
          <w:b/>
          <w:bCs/>
        </w:rPr>
        <w:t>representative of the</w:t>
      </w:r>
      <w:r w:rsidRPr="008119B2">
        <w:rPr>
          <w:b/>
          <w:bCs/>
        </w:rPr>
        <w:t xml:space="preserve"> whole camp. We got more information from the cluster after meeting with them. </w:t>
      </w:r>
    </w:p>
    <w:p w14:paraId="4174EC2B" w14:textId="54B33358" w:rsidR="00AA049B" w:rsidRPr="00416C9F" w:rsidRDefault="0053419C" w:rsidP="00416C9F">
      <w:pPr>
        <w:rPr>
          <w:u w:val="single"/>
        </w:rPr>
      </w:pPr>
      <w:r w:rsidRPr="00416C9F">
        <w:rPr>
          <w:u w:val="single"/>
        </w:rPr>
        <w:t xml:space="preserve">Below is </w:t>
      </w:r>
      <w:r w:rsidR="00AA049B" w:rsidRPr="00416C9F">
        <w:rPr>
          <w:u w:val="single"/>
        </w:rPr>
        <w:t xml:space="preserve">the protection monitoring data and </w:t>
      </w:r>
      <w:r w:rsidRPr="00416C9F">
        <w:rPr>
          <w:u w:val="single"/>
        </w:rPr>
        <w:t>summary of the conversation</w:t>
      </w:r>
      <w:r w:rsidR="00416C9F" w:rsidRPr="00416C9F">
        <w:rPr>
          <w:u w:val="single"/>
        </w:rPr>
        <w:t>, USE BOTH TO COMPLETE THE EXERCISE</w:t>
      </w:r>
      <w:r w:rsidRPr="00416C9F">
        <w:rPr>
          <w:u w:val="single"/>
        </w:rPr>
        <w:t xml:space="preserve"> </w:t>
      </w:r>
    </w:p>
    <w:p w14:paraId="0F3723FA" w14:textId="0122AA1E" w:rsidR="00CE5937" w:rsidRDefault="00CE5937" w:rsidP="0053419C">
      <w:r>
        <w:rPr>
          <w:noProof/>
        </w:rPr>
        <w:drawing>
          <wp:anchor distT="0" distB="0" distL="114300" distR="114300" simplePos="0" relativeHeight="251656704" behindDoc="0" locked="0" layoutInCell="1" allowOverlap="1" wp14:anchorId="471247A1" wp14:editId="1A448DB1">
            <wp:simplePos x="0" y="0"/>
            <wp:positionH relativeFrom="column">
              <wp:posOffset>462280</wp:posOffset>
            </wp:positionH>
            <wp:positionV relativeFrom="paragraph">
              <wp:posOffset>24765</wp:posOffset>
            </wp:positionV>
            <wp:extent cx="4572000" cy="2743200"/>
            <wp:effectExtent l="0" t="0" r="0" b="0"/>
            <wp:wrapThrough wrapText="bothSides">
              <wp:wrapPolygon edited="0">
                <wp:start x="0" y="0"/>
                <wp:lineTo x="0" y="21450"/>
                <wp:lineTo x="21510" y="21450"/>
                <wp:lineTo x="21510" y="0"/>
                <wp:lineTo x="0" y="0"/>
              </wp:wrapPolygon>
            </wp:wrapThrough>
            <wp:docPr id="1663004464" name="Chart 1">
              <a:extLst xmlns:a="http://schemas.openxmlformats.org/drawingml/2006/main">
                <a:ext uri="{FF2B5EF4-FFF2-40B4-BE49-F238E27FC236}">
                  <a16:creationId xmlns:a16="http://schemas.microsoft.com/office/drawing/2014/main" id="{467CC792-DDEB-1C7C-F98E-E1EB2802EC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14:paraId="3369C9E0" w14:textId="15750264" w:rsidR="00CE5937" w:rsidRDefault="00CE5937" w:rsidP="0053419C"/>
    <w:p w14:paraId="4D505F44" w14:textId="345DBC92" w:rsidR="00CE5937" w:rsidRDefault="00CE5937" w:rsidP="0053419C"/>
    <w:p w14:paraId="414C225C" w14:textId="77777777" w:rsidR="00CE5937" w:rsidRDefault="00CE5937" w:rsidP="0053419C"/>
    <w:p w14:paraId="1D77CF11" w14:textId="77777777" w:rsidR="00CE5937" w:rsidRDefault="00CE5937" w:rsidP="0053419C"/>
    <w:p w14:paraId="3D7DA4DB" w14:textId="77777777" w:rsidR="00CE5937" w:rsidRDefault="00CE5937" w:rsidP="0053419C"/>
    <w:p w14:paraId="24E95F18" w14:textId="77777777" w:rsidR="00CE5937" w:rsidRDefault="00CE5937" w:rsidP="0053419C"/>
    <w:p w14:paraId="06B15448" w14:textId="77777777" w:rsidR="00CE5937" w:rsidRDefault="00CE5937" w:rsidP="0053419C"/>
    <w:p w14:paraId="494C2093" w14:textId="77777777" w:rsidR="00CE5937" w:rsidRDefault="00CE5937" w:rsidP="0053419C"/>
    <w:p w14:paraId="186EB580" w14:textId="42DBB103" w:rsidR="00AA049B" w:rsidRPr="0053419C" w:rsidRDefault="00AA049B" w:rsidP="0053419C"/>
    <w:p w14:paraId="505084EA" w14:textId="77777777" w:rsidR="001A108F" w:rsidRDefault="001A108F" w:rsidP="004D5B6E">
      <w:pPr>
        <w:spacing w:line="257" w:lineRule="auto"/>
        <w:jc w:val="both"/>
      </w:pPr>
    </w:p>
    <w:p w14:paraId="6E9CC2A1" w14:textId="2F32F0E6" w:rsidR="001B2894" w:rsidRDefault="001B2894" w:rsidP="004D5B6E">
      <w:pPr>
        <w:spacing w:line="257" w:lineRule="auto"/>
        <w:jc w:val="both"/>
      </w:pPr>
      <w:r>
        <w:t>In</w:t>
      </w:r>
      <w:r w:rsidR="0053419C">
        <w:t xml:space="preserve"> June, the Aluna camp has been fenced, with security checks in place for people entering. The</w:t>
      </w:r>
      <w:r>
        <w:t xml:space="preserve">y also </w:t>
      </w:r>
      <w:r w:rsidR="0053419C">
        <w:t xml:space="preserve">increased </w:t>
      </w:r>
      <w:r w:rsidR="00321D5E">
        <w:t>presence of security actors</w:t>
      </w:r>
      <w:r w:rsidR="0053419C">
        <w:t xml:space="preserve"> to prevent incursions from outside</w:t>
      </w:r>
      <w:r>
        <w:t xml:space="preserve"> and keep the calm inside</w:t>
      </w:r>
      <w:r w:rsidR="0053419C">
        <w:t>.</w:t>
      </w:r>
      <w:r>
        <w:t xml:space="preserve"> </w:t>
      </w:r>
      <w:r w:rsidR="00504E47">
        <w:t>S</w:t>
      </w:r>
      <w:r>
        <w:t>ome</w:t>
      </w:r>
      <w:r w:rsidR="0053419C">
        <w:t xml:space="preserve"> </w:t>
      </w:r>
      <w:r>
        <w:t>c</w:t>
      </w:r>
      <w:r w:rsidR="0053419C">
        <w:t>oncerns have been raised about the behavio</w:t>
      </w:r>
      <w:r>
        <w:t>u</w:t>
      </w:r>
      <w:r w:rsidR="0053419C">
        <w:t>r of some security agents inside the camp, with rumo</w:t>
      </w:r>
      <w:r>
        <w:t>u</w:t>
      </w:r>
      <w:r w:rsidR="0053419C">
        <w:t xml:space="preserve">rs circulating that they are abusing </w:t>
      </w:r>
      <w:r w:rsidR="00DB43CF">
        <w:t>IDPs</w:t>
      </w:r>
      <w:r w:rsidR="0053419C">
        <w:t xml:space="preserve">, particularly </w:t>
      </w:r>
      <w:r>
        <w:t>female headed household</w:t>
      </w:r>
      <w:r w:rsidR="0053419C">
        <w:t>.</w:t>
      </w:r>
      <w:r>
        <w:t xml:space="preserve"> </w:t>
      </w:r>
      <w:r w:rsidR="0053419C">
        <w:t xml:space="preserve">Assistance in the camp continues to be limited, and water has been a major issue during the dry season. This has led to </w:t>
      </w:r>
      <w:r w:rsidR="00504E47">
        <w:t xml:space="preserve">worsening </w:t>
      </w:r>
      <w:r>
        <w:t>tensions and violent clashes</w:t>
      </w:r>
      <w:r w:rsidR="0053419C">
        <w:t xml:space="preserve"> between </w:t>
      </w:r>
      <w:r w:rsidR="00781273">
        <w:t>IDPs</w:t>
      </w:r>
      <w:r w:rsidR="0053419C">
        <w:t xml:space="preserve"> and locals at the water points. Inside the camp, women and youth have organi</w:t>
      </w:r>
      <w:r>
        <w:t>s</w:t>
      </w:r>
      <w:r w:rsidR="0053419C">
        <w:t xml:space="preserve">ed themselves into small groups for mutual support and protection. These groups help care for children, escort each other to areas perceived as unsafe, and keep an eye on each other's tents. </w:t>
      </w:r>
      <w:r w:rsidR="00504E47">
        <w:t xml:space="preserve">More </w:t>
      </w:r>
      <w:r w:rsidR="00781273">
        <w:t>IDPs</w:t>
      </w:r>
      <w:r w:rsidR="00504E47">
        <w:t xml:space="preserve"> seem to be building livelihoods outside the camp, although this remains risky due to insecurity and tensions. </w:t>
      </w:r>
      <w:r w:rsidR="0053419C">
        <w:t xml:space="preserve">Some women have started small businesses, but despite these efforts, many still feel unsafe. In </w:t>
      </w:r>
      <w:r w:rsidR="00504E47">
        <w:t>September</w:t>
      </w:r>
      <w:r w:rsidR="0053419C">
        <w:t>, a gang of</w:t>
      </w:r>
      <w:r>
        <w:t xml:space="preserve"> </w:t>
      </w:r>
      <w:r w:rsidR="00781273">
        <w:t>IDP</w:t>
      </w:r>
      <w:r>
        <w:t xml:space="preserve"> </w:t>
      </w:r>
      <w:r w:rsidR="0053419C">
        <w:t>youth</w:t>
      </w:r>
      <w:r>
        <w:t>s</w:t>
      </w:r>
      <w:r w:rsidR="0053419C">
        <w:t xml:space="preserve"> </w:t>
      </w:r>
      <w:r>
        <w:t>formed in</w:t>
      </w:r>
      <w:r w:rsidR="0053419C">
        <w:t xml:space="preserve"> the camp and has been abusing people.</w:t>
      </w:r>
      <w:r>
        <w:t xml:space="preserve"> </w:t>
      </w:r>
      <w:r w:rsidR="57D79D9B" w:rsidRPr="09B520C8">
        <w:rPr>
          <w:rFonts w:ascii="Aptos" w:eastAsia="Aptos" w:hAnsi="Aptos" w:cs="Aptos"/>
        </w:rPr>
        <w:t xml:space="preserve">There </w:t>
      </w:r>
      <w:r w:rsidR="00504E47" w:rsidRPr="09B520C8">
        <w:rPr>
          <w:rFonts w:ascii="Aptos" w:eastAsia="Aptos" w:hAnsi="Aptos" w:cs="Aptos"/>
        </w:rPr>
        <w:t>have</w:t>
      </w:r>
      <w:r w:rsidR="57D79D9B" w:rsidRPr="09B520C8">
        <w:rPr>
          <w:rFonts w:ascii="Aptos" w:eastAsia="Aptos" w:hAnsi="Aptos" w:cs="Aptos"/>
        </w:rPr>
        <w:t xml:space="preserve"> been several reports of arms circulating in the camp.</w:t>
      </w:r>
      <w:bookmarkEnd w:id="0"/>
    </w:p>
    <w:p w14:paraId="48F8591A" w14:textId="1B89676E" w:rsidR="09B520C8" w:rsidRDefault="09B520C8"/>
    <w:p w14:paraId="47267454" w14:textId="63C52DA7" w:rsidR="00B83EC5" w:rsidRPr="00B83EC5" w:rsidRDefault="00B83EC5" w:rsidP="00B83EC5">
      <w:r w:rsidRPr="00B83EC5">
        <w:rPr>
          <w:b/>
          <w:bCs/>
        </w:rPr>
        <w:t>In group</w:t>
      </w:r>
      <w:r w:rsidR="004D5B6E">
        <w:rPr>
          <w:b/>
          <w:bCs/>
        </w:rPr>
        <w:t>s</w:t>
      </w:r>
      <w:r w:rsidRPr="00B83EC5">
        <w:rPr>
          <w:b/>
          <w:bCs/>
        </w:rPr>
        <w:t xml:space="preserve">, review </w:t>
      </w:r>
      <w:r>
        <w:rPr>
          <w:b/>
          <w:bCs/>
        </w:rPr>
        <w:t>the</w:t>
      </w:r>
      <w:r w:rsidRPr="00B83EC5">
        <w:rPr>
          <w:b/>
          <w:bCs/>
        </w:rPr>
        <w:t xml:space="preserve"> information available on Aluna camp. </w:t>
      </w:r>
      <w:r>
        <w:rPr>
          <w:b/>
          <w:bCs/>
        </w:rPr>
        <w:t xml:space="preserve"> </w:t>
      </w:r>
    </w:p>
    <w:p w14:paraId="591BE27D" w14:textId="1692CF35" w:rsidR="00A406BA" w:rsidRDefault="00B83EC5" w:rsidP="00A406BA">
      <w:pPr>
        <w:numPr>
          <w:ilvl w:val="1"/>
          <w:numId w:val="1"/>
        </w:numPr>
      </w:pPr>
      <w:r w:rsidRPr="00B83EC5">
        <w:t xml:space="preserve">Identify </w:t>
      </w:r>
      <w:r w:rsidR="00A406BA">
        <w:t xml:space="preserve">(what trends are there?) and </w:t>
      </w:r>
      <w:r w:rsidR="004D5B6E">
        <w:t>i</w:t>
      </w:r>
      <w:r w:rsidRPr="00B83EC5">
        <w:t xml:space="preserve">nterpret </w:t>
      </w:r>
      <w:r w:rsidR="00A406BA">
        <w:t>(why is it happening</w:t>
      </w:r>
      <w:r w:rsidR="00E93B30">
        <w:t>?</w:t>
      </w:r>
      <w:r w:rsidR="00A406BA">
        <w:t xml:space="preserve">) </w:t>
      </w:r>
      <w:r w:rsidRPr="00B83EC5">
        <w:t xml:space="preserve">the trends </w:t>
      </w:r>
    </w:p>
    <w:p w14:paraId="04B3D857" w14:textId="387BCF21" w:rsidR="00126EB0" w:rsidRDefault="00A406BA" w:rsidP="00D80E04">
      <w:pPr>
        <w:numPr>
          <w:ilvl w:val="1"/>
          <w:numId w:val="1"/>
        </w:numPr>
      </w:pPr>
      <w:r w:rsidRPr="00A406BA">
        <w:t xml:space="preserve">Explain the potential evolution of these trends over the next 6 months and their effects </w:t>
      </w:r>
      <w:r w:rsidR="001A108F">
        <w:t xml:space="preserve">(make it clear where you need more information) </w:t>
      </w:r>
    </w:p>
    <w:sectPr w:rsidR="00126EB0" w:rsidSect="00A032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72276"/>
    <w:multiLevelType w:val="hybridMultilevel"/>
    <w:tmpl w:val="9F96E2AA"/>
    <w:lvl w:ilvl="0" w:tplc="5888E9DE">
      <w:start w:val="1"/>
      <w:numFmt w:val="decimal"/>
      <w:lvlText w:val="%1."/>
      <w:lvlJc w:val="left"/>
      <w:pPr>
        <w:tabs>
          <w:tab w:val="num" w:pos="720"/>
        </w:tabs>
        <w:ind w:left="720" w:hanging="360"/>
      </w:pPr>
    </w:lvl>
    <w:lvl w:ilvl="1" w:tplc="85ACBD72">
      <w:start w:val="1"/>
      <w:numFmt w:val="decimal"/>
      <w:lvlText w:val="%2."/>
      <w:lvlJc w:val="left"/>
      <w:pPr>
        <w:tabs>
          <w:tab w:val="num" w:pos="1440"/>
        </w:tabs>
        <w:ind w:left="1440" w:hanging="360"/>
      </w:pPr>
    </w:lvl>
    <w:lvl w:ilvl="2" w:tplc="5EEE4CFE" w:tentative="1">
      <w:start w:val="1"/>
      <w:numFmt w:val="decimal"/>
      <w:lvlText w:val="%3."/>
      <w:lvlJc w:val="left"/>
      <w:pPr>
        <w:tabs>
          <w:tab w:val="num" w:pos="2160"/>
        </w:tabs>
        <w:ind w:left="2160" w:hanging="360"/>
      </w:pPr>
    </w:lvl>
    <w:lvl w:ilvl="3" w:tplc="FEDA90BC" w:tentative="1">
      <w:start w:val="1"/>
      <w:numFmt w:val="decimal"/>
      <w:lvlText w:val="%4."/>
      <w:lvlJc w:val="left"/>
      <w:pPr>
        <w:tabs>
          <w:tab w:val="num" w:pos="2880"/>
        </w:tabs>
        <w:ind w:left="2880" w:hanging="360"/>
      </w:pPr>
    </w:lvl>
    <w:lvl w:ilvl="4" w:tplc="F49A41BE" w:tentative="1">
      <w:start w:val="1"/>
      <w:numFmt w:val="decimal"/>
      <w:lvlText w:val="%5."/>
      <w:lvlJc w:val="left"/>
      <w:pPr>
        <w:tabs>
          <w:tab w:val="num" w:pos="3600"/>
        </w:tabs>
        <w:ind w:left="3600" w:hanging="360"/>
      </w:pPr>
    </w:lvl>
    <w:lvl w:ilvl="5" w:tplc="A404BD92" w:tentative="1">
      <w:start w:val="1"/>
      <w:numFmt w:val="decimal"/>
      <w:lvlText w:val="%6."/>
      <w:lvlJc w:val="left"/>
      <w:pPr>
        <w:tabs>
          <w:tab w:val="num" w:pos="4320"/>
        </w:tabs>
        <w:ind w:left="4320" w:hanging="360"/>
      </w:pPr>
    </w:lvl>
    <w:lvl w:ilvl="6" w:tplc="17A43FA4" w:tentative="1">
      <w:start w:val="1"/>
      <w:numFmt w:val="decimal"/>
      <w:lvlText w:val="%7."/>
      <w:lvlJc w:val="left"/>
      <w:pPr>
        <w:tabs>
          <w:tab w:val="num" w:pos="5040"/>
        </w:tabs>
        <w:ind w:left="5040" w:hanging="360"/>
      </w:pPr>
    </w:lvl>
    <w:lvl w:ilvl="7" w:tplc="DB609D28" w:tentative="1">
      <w:start w:val="1"/>
      <w:numFmt w:val="decimal"/>
      <w:lvlText w:val="%8."/>
      <w:lvlJc w:val="left"/>
      <w:pPr>
        <w:tabs>
          <w:tab w:val="num" w:pos="5760"/>
        </w:tabs>
        <w:ind w:left="5760" w:hanging="360"/>
      </w:pPr>
    </w:lvl>
    <w:lvl w:ilvl="8" w:tplc="99E6B296" w:tentative="1">
      <w:start w:val="1"/>
      <w:numFmt w:val="decimal"/>
      <w:lvlText w:val="%9."/>
      <w:lvlJc w:val="left"/>
      <w:pPr>
        <w:tabs>
          <w:tab w:val="num" w:pos="6480"/>
        </w:tabs>
        <w:ind w:left="6480" w:hanging="360"/>
      </w:pPr>
    </w:lvl>
  </w:abstractNum>
  <w:num w:numId="1" w16cid:durableId="1461532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B0"/>
    <w:rsid w:val="001139A2"/>
    <w:rsid w:val="00126EB0"/>
    <w:rsid w:val="001A108F"/>
    <w:rsid w:val="001A405C"/>
    <w:rsid w:val="001B2894"/>
    <w:rsid w:val="00297BB4"/>
    <w:rsid w:val="00321D5E"/>
    <w:rsid w:val="00416C9F"/>
    <w:rsid w:val="0044465E"/>
    <w:rsid w:val="00446110"/>
    <w:rsid w:val="004C49CA"/>
    <w:rsid w:val="004D5B6E"/>
    <w:rsid w:val="004E7846"/>
    <w:rsid w:val="00504E47"/>
    <w:rsid w:val="0053419C"/>
    <w:rsid w:val="005E7B09"/>
    <w:rsid w:val="00695D97"/>
    <w:rsid w:val="006C06B9"/>
    <w:rsid w:val="00781273"/>
    <w:rsid w:val="007E1DBA"/>
    <w:rsid w:val="008119B2"/>
    <w:rsid w:val="0082120C"/>
    <w:rsid w:val="008B4F15"/>
    <w:rsid w:val="009B67AB"/>
    <w:rsid w:val="00A03204"/>
    <w:rsid w:val="00A406BA"/>
    <w:rsid w:val="00A93691"/>
    <w:rsid w:val="00AA049B"/>
    <w:rsid w:val="00AC0BA3"/>
    <w:rsid w:val="00B83EC5"/>
    <w:rsid w:val="00C24FE9"/>
    <w:rsid w:val="00CD7AFA"/>
    <w:rsid w:val="00CE5937"/>
    <w:rsid w:val="00D12A4F"/>
    <w:rsid w:val="00DB43CF"/>
    <w:rsid w:val="00E92A9B"/>
    <w:rsid w:val="00E93B30"/>
    <w:rsid w:val="00FB07C3"/>
    <w:rsid w:val="09B520C8"/>
    <w:rsid w:val="57D79D9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9C8C4"/>
  <w15:chartTrackingRefBased/>
  <w15:docId w15:val="{71A128C4-105E-4200-8DB2-91A384DD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6E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6E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6E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6E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6E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6E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6E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6E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6E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E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6E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6E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6E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6E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6E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6E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6E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6EB0"/>
    <w:rPr>
      <w:rFonts w:eastAsiaTheme="majorEastAsia" w:cstheme="majorBidi"/>
      <w:color w:val="272727" w:themeColor="text1" w:themeTint="D8"/>
    </w:rPr>
  </w:style>
  <w:style w:type="paragraph" w:styleId="Title">
    <w:name w:val="Title"/>
    <w:basedOn w:val="Normal"/>
    <w:next w:val="Normal"/>
    <w:link w:val="TitleChar"/>
    <w:uiPriority w:val="10"/>
    <w:qFormat/>
    <w:rsid w:val="00126E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6E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6E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6E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6EB0"/>
    <w:pPr>
      <w:spacing w:before="160"/>
      <w:jc w:val="center"/>
    </w:pPr>
    <w:rPr>
      <w:i/>
      <w:iCs/>
      <w:color w:val="404040" w:themeColor="text1" w:themeTint="BF"/>
    </w:rPr>
  </w:style>
  <w:style w:type="character" w:customStyle="1" w:styleId="QuoteChar">
    <w:name w:val="Quote Char"/>
    <w:basedOn w:val="DefaultParagraphFont"/>
    <w:link w:val="Quote"/>
    <w:uiPriority w:val="29"/>
    <w:rsid w:val="00126EB0"/>
    <w:rPr>
      <w:i/>
      <w:iCs/>
      <w:color w:val="404040" w:themeColor="text1" w:themeTint="BF"/>
    </w:rPr>
  </w:style>
  <w:style w:type="paragraph" w:styleId="ListParagraph">
    <w:name w:val="List Paragraph"/>
    <w:basedOn w:val="Normal"/>
    <w:uiPriority w:val="34"/>
    <w:qFormat/>
    <w:rsid w:val="00126EB0"/>
    <w:pPr>
      <w:ind w:left="720"/>
      <w:contextualSpacing/>
    </w:pPr>
  </w:style>
  <w:style w:type="character" w:styleId="IntenseEmphasis">
    <w:name w:val="Intense Emphasis"/>
    <w:basedOn w:val="DefaultParagraphFont"/>
    <w:uiPriority w:val="21"/>
    <w:qFormat/>
    <w:rsid w:val="00126EB0"/>
    <w:rPr>
      <w:i/>
      <w:iCs/>
      <w:color w:val="0F4761" w:themeColor="accent1" w:themeShade="BF"/>
    </w:rPr>
  </w:style>
  <w:style w:type="paragraph" w:styleId="IntenseQuote">
    <w:name w:val="Intense Quote"/>
    <w:basedOn w:val="Normal"/>
    <w:next w:val="Normal"/>
    <w:link w:val="IntenseQuoteChar"/>
    <w:uiPriority w:val="30"/>
    <w:qFormat/>
    <w:rsid w:val="00126E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6EB0"/>
    <w:rPr>
      <w:i/>
      <w:iCs/>
      <w:color w:val="0F4761" w:themeColor="accent1" w:themeShade="BF"/>
    </w:rPr>
  </w:style>
  <w:style w:type="character" w:styleId="IntenseReference">
    <w:name w:val="Intense Reference"/>
    <w:basedOn w:val="DefaultParagraphFont"/>
    <w:uiPriority w:val="32"/>
    <w:qFormat/>
    <w:rsid w:val="00126E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2366">
      <w:bodyDiv w:val="1"/>
      <w:marLeft w:val="0"/>
      <w:marRight w:val="0"/>
      <w:marTop w:val="0"/>
      <w:marBottom w:val="0"/>
      <w:divBdr>
        <w:top w:val="none" w:sz="0" w:space="0" w:color="auto"/>
        <w:left w:val="none" w:sz="0" w:space="0" w:color="auto"/>
        <w:bottom w:val="none" w:sz="0" w:space="0" w:color="auto"/>
        <w:right w:val="none" w:sz="0" w:space="0" w:color="auto"/>
      </w:divBdr>
    </w:div>
    <w:div w:id="383020074">
      <w:bodyDiv w:val="1"/>
      <w:marLeft w:val="0"/>
      <w:marRight w:val="0"/>
      <w:marTop w:val="0"/>
      <w:marBottom w:val="0"/>
      <w:divBdr>
        <w:top w:val="none" w:sz="0" w:space="0" w:color="auto"/>
        <w:left w:val="none" w:sz="0" w:space="0" w:color="auto"/>
        <w:bottom w:val="none" w:sz="0" w:space="0" w:color="auto"/>
        <w:right w:val="none" w:sz="0" w:space="0" w:color="auto"/>
      </w:divBdr>
    </w:div>
    <w:div w:id="1500001759">
      <w:bodyDiv w:val="1"/>
      <w:marLeft w:val="0"/>
      <w:marRight w:val="0"/>
      <w:marTop w:val="0"/>
      <w:marBottom w:val="0"/>
      <w:divBdr>
        <w:top w:val="none" w:sz="0" w:space="0" w:color="auto"/>
        <w:left w:val="none" w:sz="0" w:space="0" w:color="auto"/>
        <w:bottom w:val="none" w:sz="0" w:space="0" w:color="auto"/>
        <w:right w:val="none" w:sz="0" w:space="0" w:color="auto"/>
      </w:divBdr>
      <w:divsChild>
        <w:div w:id="1131362814">
          <w:marLeft w:val="1267"/>
          <w:marRight w:val="0"/>
          <w:marTop w:val="0"/>
          <w:marBottom w:val="0"/>
          <w:divBdr>
            <w:top w:val="none" w:sz="0" w:space="0" w:color="auto"/>
            <w:left w:val="none" w:sz="0" w:space="0" w:color="auto"/>
            <w:bottom w:val="none" w:sz="0" w:space="0" w:color="auto"/>
            <w:right w:val="none" w:sz="0" w:space="0" w:color="auto"/>
          </w:divBdr>
        </w:div>
        <w:div w:id="1372269020">
          <w:marLeft w:val="1267"/>
          <w:marRight w:val="0"/>
          <w:marTop w:val="0"/>
          <w:marBottom w:val="0"/>
          <w:divBdr>
            <w:top w:val="none" w:sz="0" w:space="0" w:color="auto"/>
            <w:left w:val="none" w:sz="0" w:space="0" w:color="auto"/>
            <w:bottom w:val="none" w:sz="0" w:space="0" w:color="auto"/>
            <w:right w:val="none" w:sz="0" w:space="0" w:color="auto"/>
          </w:divBdr>
        </w:div>
        <w:div w:id="341857107">
          <w:marLeft w:val="1267"/>
          <w:marRight w:val="0"/>
          <w:marTop w:val="0"/>
          <w:marBottom w:val="0"/>
          <w:divBdr>
            <w:top w:val="none" w:sz="0" w:space="0" w:color="auto"/>
            <w:left w:val="none" w:sz="0" w:space="0" w:color="auto"/>
            <w:bottom w:val="none" w:sz="0" w:space="0" w:color="auto"/>
            <w:right w:val="none" w:sz="0" w:space="0" w:color="auto"/>
          </w:divBdr>
        </w:div>
        <w:div w:id="1459177372">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E%20PC\OneDrive\Documents\Work%20folders\NRC%20Regional%20Protection%20Monitoring\Curriculum\Tchad\Cas%20Etude\tableau%20protection%20monitorin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Protection Monitoring</a:t>
            </a:r>
            <a:r>
              <a:rPr lang="en-GB" baseline="0"/>
              <a:t> Data </a:t>
            </a:r>
          </a:p>
          <a:p>
            <a:pPr>
              <a:defRPr/>
            </a:pPr>
            <a:r>
              <a:rPr lang="en-GB" baseline="0"/>
              <a:t>Jan-October</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Sheet1!$B$31</c:f>
              <c:strCache>
                <c:ptCount val="1"/>
                <c:pt idx="0">
                  <c:v>Feeling of Safety reported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Sheet1!$C$30:$L$30</c:f>
              <c:strCache>
                <c:ptCount val="10"/>
                <c:pt idx="0">
                  <c:v>Jan</c:v>
                </c:pt>
                <c:pt idx="1">
                  <c:v>Feb</c:v>
                </c:pt>
                <c:pt idx="2">
                  <c:v>March</c:v>
                </c:pt>
                <c:pt idx="3">
                  <c:v>April</c:v>
                </c:pt>
                <c:pt idx="4">
                  <c:v>May</c:v>
                </c:pt>
                <c:pt idx="5">
                  <c:v>June</c:v>
                </c:pt>
                <c:pt idx="6">
                  <c:v>July</c:v>
                </c:pt>
                <c:pt idx="7">
                  <c:v>August</c:v>
                </c:pt>
                <c:pt idx="8">
                  <c:v>Sep</c:v>
                </c:pt>
                <c:pt idx="9">
                  <c:v>Oct</c:v>
                </c:pt>
              </c:strCache>
            </c:strRef>
          </c:cat>
          <c:val>
            <c:numRef>
              <c:f>Sheet1!$C$31:$L$31</c:f>
              <c:numCache>
                <c:formatCode>General</c:formatCode>
                <c:ptCount val="10"/>
                <c:pt idx="0">
                  <c:v>78</c:v>
                </c:pt>
                <c:pt idx="1">
                  <c:v>82</c:v>
                </c:pt>
                <c:pt idx="2">
                  <c:v>76</c:v>
                </c:pt>
                <c:pt idx="3">
                  <c:v>80</c:v>
                </c:pt>
                <c:pt idx="4">
                  <c:v>77</c:v>
                </c:pt>
                <c:pt idx="5">
                  <c:v>74</c:v>
                </c:pt>
                <c:pt idx="6">
                  <c:v>72</c:v>
                </c:pt>
                <c:pt idx="7">
                  <c:v>72</c:v>
                </c:pt>
                <c:pt idx="8">
                  <c:v>70</c:v>
                </c:pt>
                <c:pt idx="9">
                  <c:v>71</c:v>
                </c:pt>
              </c:numCache>
            </c:numRef>
          </c:val>
          <c:extLst>
            <c:ext xmlns:c16="http://schemas.microsoft.com/office/drawing/2014/chart" uri="{C3380CC4-5D6E-409C-BE32-E72D297353CC}">
              <c16:uniqueId val="{00000000-17EB-4A01-90EC-CD7EEAA95721}"/>
            </c:ext>
          </c:extLst>
        </c:ser>
        <c:ser>
          <c:idx val="1"/>
          <c:order val="1"/>
          <c:tx>
            <c:strRef>
              <c:f>Sheet1!$B$32</c:f>
              <c:strCache>
                <c:ptCount val="1"/>
                <c:pt idx="0">
                  <c:v>Theft, robberies indicents reported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Sheet1!$C$30:$L$30</c:f>
              <c:strCache>
                <c:ptCount val="10"/>
                <c:pt idx="0">
                  <c:v>Jan</c:v>
                </c:pt>
                <c:pt idx="1">
                  <c:v>Feb</c:v>
                </c:pt>
                <c:pt idx="2">
                  <c:v>March</c:v>
                </c:pt>
                <c:pt idx="3">
                  <c:v>April</c:v>
                </c:pt>
                <c:pt idx="4">
                  <c:v>May</c:v>
                </c:pt>
                <c:pt idx="5">
                  <c:v>June</c:v>
                </c:pt>
                <c:pt idx="6">
                  <c:v>July</c:v>
                </c:pt>
                <c:pt idx="7">
                  <c:v>August</c:v>
                </c:pt>
                <c:pt idx="8">
                  <c:v>Sep</c:v>
                </c:pt>
                <c:pt idx="9">
                  <c:v>Oct</c:v>
                </c:pt>
              </c:strCache>
            </c:strRef>
          </c:cat>
          <c:val>
            <c:numRef>
              <c:f>Sheet1!$C$32:$L$32</c:f>
              <c:numCache>
                <c:formatCode>General</c:formatCode>
                <c:ptCount val="10"/>
                <c:pt idx="0">
                  <c:v>25</c:v>
                </c:pt>
                <c:pt idx="1">
                  <c:v>24</c:v>
                </c:pt>
                <c:pt idx="2">
                  <c:v>28</c:v>
                </c:pt>
                <c:pt idx="3">
                  <c:v>27</c:v>
                </c:pt>
                <c:pt idx="4">
                  <c:v>29</c:v>
                </c:pt>
                <c:pt idx="5">
                  <c:v>22</c:v>
                </c:pt>
                <c:pt idx="6">
                  <c:v>20</c:v>
                </c:pt>
                <c:pt idx="7">
                  <c:v>19</c:v>
                </c:pt>
                <c:pt idx="8">
                  <c:v>21</c:v>
                </c:pt>
                <c:pt idx="9">
                  <c:v>21</c:v>
                </c:pt>
              </c:numCache>
            </c:numRef>
          </c:val>
          <c:extLst>
            <c:ext xmlns:c16="http://schemas.microsoft.com/office/drawing/2014/chart" uri="{C3380CC4-5D6E-409C-BE32-E72D297353CC}">
              <c16:uniqueId val="{00000001-17EB-4A01-90EC-CD7EEAA95721}"/>
            </c:ext>
          </c:extLst>
        </c:ser>
        <c:dLbls>
          <c:dLblPos val="outEnd"/>
          <c:showLegendKey val="0"/>
          <c:showVal val="1"/>
          <c:showCatName val="0"/>
          <c:showSerName val="0"/>
          <c:showPercent val="0"/>
          <c:showBubbleSize val="0"/>
        </c:dLbls>
        <c:gapWidth val="219"/>
        <c:overlap val="-27"/>
        <c:axId val="163575279"/>
        <c:axId val="163575759"/>
      </c:barChart>
      <c:catAx>
        <c:axId val="16357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575759"/>
        <c:crosses val="autoZero"/>
        <c:auto val="1"/>
        <c:lblAlgn val="ctr"/>
        <c:lblOffset val="100"/>
        <c:noMultiLvlLbl val="0"/>
      </c:catAx>
      <c:valAx>
        <c:axId val="1635757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5752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2A90FB2D955F47A720B6D3CE6E4C9A" ma:contentTypeVersion="13" ma:contentTypeDescription="Create a new document." ma:contentTypeScope="" ma:versionID="79f1e4007ea9d9affe1e40fc05cf30b8">
  <xsd:schema xmlns:xsd="http://www.w3.org/2001/XMLSchema" xmlns:xs="http://www.w3.org/2001/XMLSchema" xmlns:p="http://schemas.microsoft.com/office/2006/metadata/properties" xmlns:ns2="f7845480-3952-4ab0-8880-7f583a2d8ed2" xmlns:ns3="56499386-8d59-40ac-8a03-a9963ff55e05" targetNamespace="http://schemas.microsoft.com/office/2006/metadata/properties" ma:root="true" ma:fieldsID="34eddff45c299a93f97f8889c7a706ab" ns2:_="" ns3:_="">
    <xsd:import namespace="f7845480-3952-4ab0-8880-7f583a2d8ed2"/>
    <xsd:import namespace="56499386-8d59-40ac-8a03-a9963ff55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45480-3952-4ab0-8880-7f583a2d8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851e875-a665-42c1-a59f-633611ec1f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499386-8d59-40ac-8a03-a9963ff55e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2157df4-656c-4050-833b-a0cd74793f2e}" ma:internalName="TaxCatchAll" ma:showField="CatchAllData" ma:web="56499386-8d59-40ac-8a03-a9963ff55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845480-3952-4ab0-8880-7f583a2d8ed2">
      <Terms xmlns="http://schemas.microsoft.com/office/infopath/2007/PartnerControls"/>
    </lcf76f155ced4ddcb4097134ff3c332f>
    <TaxCatchAll xmlns="56499386-8d59-40ac-8a03-a9963ff55e05" xsi:nil="true"/>
  </documentManagement>
</p:properties>
</file>

<file path=customXml/itemProps1.xml><?xml version="1.0" encoding="utf-8"?>
<ds:datastoreItem xmlns:ds="http://schemas.openxmlformats.org/officeDocument/2006/customXml" ds:itemID="{457C2A4B-17A0-4CE7-8FBB-176F4163432C}">
  <ds:schemaRefs>
    <ds:schemaRef ds:uri="http://schemas.microsoft.com/sharepoint/v3/contenttype/forms"/>
  </ds:schemaRefs>
</ds:datastoreItem>
</file>

<file path=customXml/itemProps2.xml><?xml version="1.0" encoding="utf-8"?>
<ds:datastoreItem xmlns:ds="http://schemas.openxmlformats.org/officeDocument/2006/customXml" ds:itemID="{66F0179A-CC66-4496-9104-4D86235F3B54}"/>
</file>

<file path=customXml/itemProps3.xml><?xml version="1.0" encoding="utf-8"?>
<ds:datastoreItem xmlns:ds="http://schemas.openxmlformats.org/officeDocument/2006/customXml" ds:itemID="{D0F0AAF4-FD6B-4148-820E-63991887941E}">
  <ds:schemaRefs>
    <ds:schemaRef ds:uri="http://schemas.microsoft.com/office/2006/metadata/properties"/>
    <ds:schemaRef ds:uri="http://schemas.microsoft.com/office/infopath/2007/PartnerControls"/>
    <ds:schemaRef ds:uri="01c37f74-01e1-495f-bdbe-6ba9d7ef0aa8"/>
    <ds:schemaRef ds:uri="eb0ca6f2-1af8-4097-8ab3-5af83e25f7b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Clotilde Lappartient</dc:creator>
  <cp:keywords/>
  <dc:description/>
  <cp:lastModifiedBy>Tania Marcello</cp:lastModifiedBy>
  <cp:revision>2</cp:revision>
  <dcterms:created xsi:type="dcterms:W3CDTF">2025-08-30T18:45:00Z</dcterms:created>
  <dcterms:modified xsi:type="dcterms:W3CDTF">2025-08-30T18:45:00Z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0x010100DC2A90FB2D955F47A720B6D3CE6E4C9A</vt:lpwstr>
  </property>
  <property fmtid="{D5CDD505-2E9C-101B-9397-08002B2CF9AE}" pid="3" name="MediaServiceImageTags">
    <vt:lpwstr/>
  </property>
  <property fmtid="{D5CDD505-2E9C-101B-9397-08002B2CF9AE}" pid="4" name="Order">
    <vt:r8>46000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